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9D74" w14:textId="77777777" w:rsidR="00281484" w:rsidRPr="003369E6" w:rsidRDefault="00281484" w:rsidP="00281484">
      <w:pPr>
        <w:spacing w:after="0" w:line="240" w:lineRule="auto"/>
        <w:jc w:val="center"/>
        <w:rPr>
          <w:rFonts w:ascii="Arial" w:eastAsia="Times New Roman" w:hAnsi="Arial" w:cs="Arial"/>
          <w:b/>
          <w:bCs/>
          <w:color w:val="006A99"/>
          <w:shd w:val="clear" w:color="auto" w:fill="FFFFFF"/>
        </w:rPr>
      </w:pPr>
    </w:p>
    <w:p w14:paraId="4AB872F7" w14:textId="77777777" w:rsidR="006C69E9" w:rsidRPr="003369E6" w:rsidRDefault="006C69E9" w:rsidP="006C69E9">
      <w:pPr>
        <w:spacing w:after="0" w:line="240" w:lineRule="auto"/>
        <w:jc w:val="center"/>
        <w:rPr>
          <w:rFonts w:ascii="Arial" w:eastAsia="Times New Roman" w:hAnsi="Arial" w:cs="Arial"/>
          <w:b/>
          <w:bCs/>
          <w:color w:val="006A99"/>
          <w:shd w:val="clear" w:color="auto" w:fill="FFFFFF"/>
        </w:rPr>
      </w:pPr>
      <w:r w:rsidRPr="003369E6">
        <w:rPr>
          <w:rFonts w:ascii="Arial" w:eastAsia="Times New Roman" w:hAnsi="Arial" w:cs="Arial"/>
          <w:b/>
          <w:bCs/>
          <w:color w:val="006A99"/>
          <w:shd w:val="clear" w:color="auto" w:fill="FFFFFF"/>
        </w:rPr>
        <w:t>INTRODUCTION EMAIL TEMPLATE FOR PILOT PARTICIPANTS</w:t>
      </w:r>
    </w:p>
    <w:p w14:paraId="211F4792" w14:textId="77777777" w:rsidR="006C69E9" w:rsidRPr="003369E6" w:rsidRDefault="006C69E9" w:rsidP="006C69E9">
      <w:pPr>
        <w:spacing w:after="0" w:line="240" w:lineRule="auto"/>
        <w:jc w:val="center"/>
        <w:rPr>
          <w:rFonts w:ascii="Arial" w:eastAsia="Times New Roman" w:hAnsi="Arial" w:cs="Arial"/>
          <w:color w:val="0070C0"/>
        </w:rPr>
      </w:pPr>
      <w:r w:rsidRPr="003369E6">
        <w:rPr>
          <w:rFonts w:ascii="Arial" w:eastAsia="Times New Roman" w:hAnsi="Arial" w:cs="Arial"/>
          <w:color w:val="0070C0"/>
        </w:rPr>
        <w:t> </w:t>
      </w:r>
    </w:p>
    <w:p w14:paraId="48097DB6" w14:textId="77777777" w:rsidR="006C69E9" w:rsidRPr="003369E6" w:rsidRDefault="006C69E9" w:rsidP="006C69E9">
      <w:pPr>
        <w:spacing w:after="0" w:line="240" w:lineRule="auto"/>
        <w:rPr>
          <w:rFonts w:ascii="Arial" w:eastAsia="Times New Roman" w:hAnsi="Arial" w:cs="Arial"/>
          <w:color w:val="000000"/>
        </w:rPr>
      </w:pPr>
      <w:r w:rsidRPr="003369E6">
        <w:rPr>
          <w:rFonts w:ascii="Arial" w:eastAsia="Times New Roman" w:hAnsi="Arial" w:cs="Arial"/>
          <w:b/>
          <w:bCs/>
          <w:color w:val="000000"/>
        </w:rPr>
        <w:t xml:space="preserve">To: </w:t>
      </w:r>
      <w:r w:rsidRPr="003369E6">
        <w:rPr>
          <w:rFonts w:ascii="Arial" w:eastAsia="Times New Roman" w:hAnsi="Arial" w:cs="Arial"/>
          <w:color w:val="000000"/>
        </w:rPr>
        <w:t>Pilot Program Participants</w:t>
      </w:r>
    </w:p>
    <w:p w14:paraId="2F288882" w14:textId="77777777" w:rsidR="006C69E9" w:rsidRPr="003369E6" w:rsidRDefault="006C69E9" w:rsidP="006C69E9">
      <w:pPr>
        <w:spacing w:after="0" w:line="240" w:lineRule="auto"/>
        <w:rPr>
          <w:rFonts w:ascii="Arial" w:eastAsia="Times New Roman" w:hAnsi="Arial" w:cs="Arial"/>
        </w:rPr>
      </w:pPr>
      <w:r w:rsidRPr="003369E6">
        <w:rPr>
          <w:rFonts w:ascii="Arial" w:eastAsia="Times New Roman" w:hAnsi="Arial" w:cs="Arial"/>
          <w:b/>
          <w:bCs/>
          <w:color w:val="000000"/>
        </w:rPr>
        <w:t>Subject:</w:t>
      </w:r>
      <w:r w:rsidRPr="003369E6">
        <w:rPr>
          <w:rFonts w:ascii="Arial" w:eastAsia="Times New Roman" w:hAnsi="Arial" w:cs="Arial"/>
          <w:color w:val="000000"/>
        </w:rPr>
        <w:t xml:space="preserve"> Piloting Fierce Conversations at </w:t>
      </w:r>
      <w:r w:rsidRPr="003369E6">
        <w:rPr>
          <w:rFonts w:ascii="Arial" w:eastAsia="Times New Roman" w:hAnsi="Arial" w:cs="Arial"/>
          <w:color w:val="EE7623"/>
          <w:shd w:val="clear" w:color="auto" w:fill="FFFFFF"/>
        </w:rPr>
        <w:t>[company name]</w:t>
      </w:r>
    </w:p>
    <w:p w14:paraId="4109B174" w14:textId="77777777" w:rsidR="006C69E9" w:rsidRPr="003369E6" w:rsidRDefault="006C69E9" w:rsidP="006C69E9">
      <w:pPr>
        <w:spacing w:after="0" w:line="240" w:lineRule="auto"/>
        <w:rPr>
          <w:rFonts w:ascii="Arial" w:eastAsia="Times New Roman" w:hAnsi="Arial" w:cs="Arial"/>
          <w:color w:val="000000"/>
        </w:rPr>
      </w:pPr>
      <w:r w:rsidRPr="003369E6">
        <w:rPr>
          <w:rFonts w:ascii="Arial" w:eastAsia="Times New Roman" w:hAnsi="Arial" w:cs="Arial"/>
          <w:b/>
          <w:bCs/>
          <w:color w:val="000000"/>
        </w:rPr>
        <w:t xml:space="preserve">From: </w:t>
      </w:r>
      <w:r w:rsidRPr="003369E6">
        <w:rPr>
          <w:rFonts w:ascii="Arial" w:eastAsia="Times New Roman" w:hAnsi="Arial" w:cs="Arial"/>
          <w:color w:val="000000"/>
        </w:rPr>
        <w:t>Internal Sponsor</w:t>
      </w:r>
    </w:p>
    <w:p w14:paraId="2BE97AE5" w14:textId="77777777" w:rsidR="006C69E9" w:rsidRPr="003369E6" w:rsidRDefault="006C69E9" w:rsidP="006C69E9">
      <w:pPr>
        <w:spacing w:after="0" w:line="240" w:lineRule="auto"/>
        <w:rPr>
          <w:rFonts w:ascii="Arial" w:eastAsia="Times New Roman" w:hAnsi="Arial" w:cs="Arial"/>
          <w:color w:val="000000"/>
        </w:rPr>
      </w:pPr>
      <w:r w:rsidRPr="003369E6">
        <w:rPr>
          <w:rFonts w:ascii="Arial" w:eastAsia="Times New Roman" w:hAnsi="Arial" w:cs="Arial"/>
          <w:b/>
          <w:bCs/>
          <w:color w:val="000000"/>
        </w:rPr>
        <w:t>Body:</w:t>
      </w:r>
    </w:p>
    <w:p w14:paraId="371C6F2B" w14:textId="77777777" w:rsidR="006C69E9" w:rsidRPr="003369E6" w:rsidRDefault="006C69E9" w:rsidP="006C69E9">
      <w:pPr>
        <w:spacing w:after="0" w:line="240" w:lineRule="auto"/>
        <w:rPr>
          <w:rFonts w:ascii="Arial" w:eastAsia="Times New Roman" w:hAnsi="Arial" w:cs="Arial"/>
          <w:color w:val="0E101A"/>
        </w:rPr>
      </w:pPr>
      <w:r w:rsidRPr="003369E6">
        <w:rPr>
          <w:rFonts w:ascii="Arial" w:eastAsia="Times New Roman" w:hAnsi="Arial" w:cs="Arial"/>
          <w:color w:val="0E101A"/>
        </w:rPr>
        <w:t> </w:t>
      </w:r>
    </w:p>
    <w:p w14:paraId="58E1A581" w14:textId="77777777" w:rsidR="006C69E9" w:rsidRPr="003369E6" w:rsidRDefault="006C69E9" w:rsidP="006C69E9">
      <w:pPr>
        <w:spacing w:after="0" w:line="240" w:lineRule="auto"/>
        <w:rPr>
          <w:rFonts w:ascii="Arial" w:eastAsia="Times New Roman" w:hAnsi="Arial" w:cs="Arial"/>
          <w:color w:val="0E101A"/>
        </w:rPr>
      </w:pPr>
      <w:r w:rsidRPr="003369E6">
        <w:rPr>
          <w:rFonts w:ascii="Arial" w:eastAsia="Times New Roman" w:hAnsi="Arial" w:cs="Arial"/>
          <w:color w:val="0E101A"/>
          <w:shd w:val="clear" w:color="auto" w:fill="FFFFFF"/>
        </w:rPr>
        <w:t>Dear Pilot Program Participants,</w:t>
      </w:r>
    </w:p>
    <w:p w14:paraId="63971A61" w14:textId="77777777" w:rsidR="006C69E9" w:rsidRPr="003369E6" w:rsidRDefault="006C69E9" w:rsidP="006C69E9">
      <w:pPr>
        <w:spacing w:after="0" w:line="240" w:lineRule="auto"/>
        <w:rPr>
          <w:rFonts w:ascii="Arial" w:eastAsia="Times New Roman" w:hAnsi="Arial" w:cs="Arial"/>
          <w:color w:val="0E101A"/>
        </w:rPr>
      </w:pPr>
      <w:r w:rsidRPr="003369E6">
        <w:rPr>
          <w:rFonts w:ascii="Arial" w:eastAsia="Times New Roman" w:hAnsi="Arial" w:cs="Arial"/>
          <w:color w:val="0E101A"/>
        </w:rPr>
        <w:t> </w:t>
      </w:r>
    </w:p>
    <w:p w14:paraId="36DBF73F" w14:textId="77777777" w:rsidR="006C69E9" w:rsidRPr="003369E6" w:rsidRDefault="006C69E9" w:rsidP="006C69E9">
      <w:pPr>
        <w:spacing w:after="0" w:line="240" w:lineRule="auto"/>
        <w:rPr>
          <w:rFonts w:ascii="Arial" w:eastAsia="Times New Roman" w:hAnsi="Arial" w:cs="Arial"/>
        </w:rPr>
      </w:pPr>
      <w:r w:rsidRPr="003369E6">
        <w:rPr>
          <w:rFonts w:ascii="Arial" w:eastAsia="Times New Roman" w:hAnsi="Arial" w:cs="Arial"/>
          <w:color w:val="0E101A"/>
          <w:shd w:val="clear" w:color="auto" w:fill="FFFFFF"/>
        </w:rPr>
        <w:t>We have</w:t>
      </w:r>
      <w:r w:rsidRPr="003369E6">
        <w:rPr>
          <w:rFonts w:ascii="Arial" w:eastAsia="Times New Roman" w:hAnsi="Arial" w:cs="Arial"/>
          <w:color w:val="201F1E"/>
          <w:shd w:val="clear" w:color="auto" w:fill="FFFFFF"/>
        </w:rPr>
        <w:t xml:space="preserve"> partnered with Fierce, Inc. to offer a series of workshops focused on creating a culture of healthy, transparent, and honest communication. As we decide on the best way to partner with Fierce, we will be offering pilot workshops for our key leaders to experience the Fierce program. Below is an overview of Fierce Conversations:</w:t>
      </w:r>
    </w:p>
    <w:p w14:paraId="2FA8F6F7" w14:textId="77777777" w:rsidR="006C69E9" w:rsidRPr="003369E6" w:rsidRDefault="006C69E9" w:rsidP="006C69E9">
      <w:pPr>
        <w:spacing w:after="0" w:line="240" w:lineRule="auto"/>
        <w:ind w:left="540"/>
        <w:rPr>
          <w:rFonts w:ascii="Arial" w:eastAsia="Times New Roman" w:hAnsi="Arial" w:cs="Arial"/>
          <w:color w:val="201F1E"/>
        </w:rPr>
      </w:pPr>
      <w:r w:rsidRPr="003369E6">
        <w:rPr>
          <w:rFonts w:ascii="Arial" w:eastAsia="Times New Roman" w:hAnsi="Arial" w:cs="Arial"/>
          <w:color w:val="201F1E"/>
          <w:shd w:val="clear" w:color="auto" w:fill="FFFFFF"/>
        </w:rPr>
        <w:t> </w:t>
      </w:r>
    </w:p>
    <w:p w14:paraId="00173BB9" w14:textId="77777777" w:rsidR="006C69E9" w:rsidRPr="003369E6" w:rsidRDefault="006C69E9" w:rsidP="006C69E9">
      <w:pPr>
        <w:spacing w:after="0" w:line="240" w:lineRule="auto"/>
        <w:rPr>
          <w:rFonts w:ascii="Arial" w:eastAsia="Times New Roman" w:hAnsi="Arial" w:cs="Arial"/>
          <w:b/>
          <w:bCs/>
          <w:color w:val="EE7623"/>
          <w:shd w:val="clear" w:color="auto" w:fill="FFFFFF"/>
        </w:rPr>
      </w:pPr>
      <w:r w:rsidRPr="003369E6">
        <w:rPr>
          <w:rFonts w:ascii="Arial" w:eastAsia="Times New Roman" w:hAnsi="Arial" w:cs="Arial"/>
          <w:b/>
          <w:bCs/>
          <w:color w:val="EE7623"/>
          <w:shd w:val="clear" w:color="auto" w:fill="FFFFFF"/>
        </w:rPr>
        <w:t>What are Fierce Conversations?</w:t>
      </w:r>
    </w:p>
    <w:p w14:paraId="165AE175" w14:textId="77777777" w:rsidR="006C69E9" w:rsidRPr="003369E6" w:rsidRDefault="006C69E9" w:rsidP="006C69E9">
      <w:pPr>
        <w:spacing w:after="0" w:line="240" w:lineRule="auto"/>
        <w:rPr>
          <w:rFonts w:ascii="Arial" w:eastAsia="Times New Roman" w:hAnsi="Arial" w:cs="Arial"/>
          <w:color w:val="201F1E"/>
        </w:rPr>
      </w:pPr>
      <w:r w:rsidRPr="003369E6">
        <w:rPr>
          <w:rFonts w:ascii="Arial" w:eastAsia="Times New Roman" w:hAnsi="Arial" w:cs="Arial"/>
          <w:color w:val="201F1E"/>
          <w:shd w:val="clear" w:color="auto" w:fill="FFFFFF"/>
        </w:rPr>
        <w:t>The Fierce Conversations Series is an award-winning leadership development program whose methodologies — refined over nearly 20 years — are proven to help improve communication. The model focuses on a single premise: What and how things get talked about, and who is invited to the conversation determines what will and won’t happen. Fierce Conversations will help elevate our company's ability to have candid discussions that will lead to higher engagement, productivity, and execution of ideas.</w:t>
      </w:r>
    </w:p>
    <w:p w14:paraId="3787F04A" w14:textId="77777777" w:rsidR="006C69E9" w:rsidRPr="003369E6" w:rsidRDefault="006C69E9" w:rsidP="006C69E9">
      <w:pPr>
        <w:spacing w:after="0" w:line="240" w:lineRule="auto"/>
        <w:ind w:left="540"/>
        <w:rPr>
          <w:rFonts w:ascii="Arial" w:eastAsia="Times New Roman" w:hAnsi="Arial" w:cs="Arial"/>
          <w:color w:val="201F1E"/>
        </w:rPr>
      </w:pPr>
      <w:r w:rsidRPr="003369E6">
        <w:rPr>
          <w:rFonts w:ascii="Arial" w:eastAsia="Times New Roman" w:hAnsi="Arial" w:cs="Arial"/>
          <w:color w:val="201F1E"/>
          <w:shd w:val="clear" w:color="auto" w:fill="FFFFFF"/>
        </w:rPr>
        <w:t> </w:t>
      </w:r>
    </w:p>
    <w:p w14:paraId="751A2383" w14:textId="3C3AE755" w:rsidR="006C69E9" w:rsidRPr="003369E6" w:rsidRDefault="006C69E9" w:rsidP="006C69E9">
      <w:pPr>
        <w:spacing w:after="0" w:line="240" w:lineRule="auto"/>
        <w:rPr>
          <w:rFonts w:ascii="Arial" w:eastAsia="Times New Roman" w:hAnsi="Arial" w:cs="Arial"/>
          <w:color w:val="201F1E"/>
        </w:rPr>
      </w:pPr>
      <w:r w:rsidRPr="003369E6">
        <w:rPr>
          <w:rFonts w:ascii="Arial" w:eastAsia="Times New Roman" w:hAnsi="Arial" w:cs="Arial"/>
          <w:color w:val="201F1E"/>
          <w:shd w:val="clear" w:color="auto" w:fill="FFFFFF"/>
        </w:rPr>
        <w:t xml:space="preserve">There are </w:t>
      </w:r>
      <w:r w:rsidR="00353DEF">
        <w:rPr>
          <w:rFonts w:ascii="Arial" w:eastAsia="Times New Roman" w:hAnsi="Arial" w:cs="Arial"/>
          <w:color w:val="201F1E"/>
          <w:shd w:val="clear" w:color="auto" w:fill="FFFFFF"/>
        </w:rPr>
        <w:t>several</w:t>
      </w:r>
      <w:r w:rsidRPr="003369E6">
        <w:rPr>
          <w:rFonts w:ascii="Arial" w:eastAsia="Times New Roman" w:hAnsi="Arial" w:cs="Arial"/>
          <w:color w:val="201F1E"/>
          <w:shd w:val="clear" w:color="auto" w:fill="FFFFFF"/>
        </w:rPr>
        <w:t xml:space="preserve"> modules to select from based on organizational priorities and needs. Each module ranges from 2-2.5 hours and can be spread over weeks</w:t>
      </w:r>
      <w:r w:rsidR="00353DEF">
        <w:rPr>
          <w:rFonts w:ascii="Arial" w:eastAsia="Times New Roman" w:hAnsi="Arial" w:cs="Arial"/>
          <w:color w:val="201F1E"/>
          <w:shd w:val="clear" w:color="auto" w:fill="FFFFFF"/>
        </w:rPr>
        <w:t xml:space="preserve"> or</w:t>
      </w:r>
      <w:r w:rsidRPr="003369E6">
        <w:rPr>
          <w:rFonts w:ascii="Arial" w:eastAsia="Times New Roman" w:hAnsi="Arial" w:cs="Arial"/>
          <w:color w:val="201F1E"/>
          <w:shd w:val="clear" w:color="auto" w:fill="FFFFFF"/>
        </w:rPr>
        <w:t xml:space="preserve"> months. These are:</w:t>
      </w:r>
    </w:p>
    <w:p w14:paraId="06D13E0C" w14:textId="77777777" w:rsidR="006C69E9" w:rsidRPr="003369E6" w:rsidRDefault="006C69E9" w:rsidP="006C69E9">
      <w:pPr>
        <w:spacing w:after="0" w:line="240" w:lineRule="auto"/>
        <w:ind w:left="540"/>
        <w:rPr>
          <w:rFonts w:ascii="Arial" w:eastAsia="Times New Roman" w:hAnsi="Arial" w:cs="Arial"/>
          <w:color w:val="201F1E"/>
        </w:rPr>
      </w:pPr>
      <w:r w:rsidRPr="003369E6">
        <w:rPr>
          <w:rFonts w:ascii="Arial" w:eastAsia="Times New Roman" w:hAnsi="Arial" w:cs="Arial"/>
          <w:color w:val="201F1E"/>
        </w:rPr>
        <w:t> </w:t>
      </w:r>
    </w:p>
    <w:p w14:paraId="23661E47" w14:textId="77777777" w:rsidR="0090712B" w:rsidRPr="004E3235" w:rsidRDefault="0090712B" w:rsidP="0090712B">
      <w:pPr>
        <w:pStyle w:val="ListParagraph"/>
        <w:numPr>
          <w:ilvl w:val="0"/>
          <w:numId w:val="4"/>
        </w:numPr>
        <w:spacing w:after="0" w:line="240" w:lineRule="auto"/>
        <w:textAlignment w:val="center"/>
        <w:rPr>
          <w:rFonts w:ascii="Arial" w:eastAsia="Times New Roman" w:hAnsi="Arial" w:cs="Arial"/>
          <w:color w:val="727174"/>
        </w:rPr>
      </w:pPr>
      <w:r w:rsidRPr="004E3235">
        <w:rPr>
          <w:rFonts w:ascii="Arial" w:eastAsia="Times New Roman" w:hAnsi="Arial" w:cs="Arial"/>
          <w:color w:val="000000"/>
        </w:rPr>
        <w:t xml:space="preserve">In </w:t>
      </w:r>
      <w:r w:rsidRPr="004E3235">
        <w:rPr>
          <w:rFonts w:ascii="Arial" w:eastAsia="Times New Roman" w:hAnsi="Arial" w:cs="Arial"/>
          <w:color w:val="EE7623"/>
          <w:shd w:val="clear" w:color="auto" w:fill="FFFFFF"/>
        </w:rPr>
        <w:t>Fierce Foundations</w:t>
      </w:r>
      <w:r w:rsidRPr="004E3235">
        <w:rPr>
          <w:rFonts w:ascii="Arial" w:eastAsia="Times New Roman" w:hAnsi="Arial" w:cs="Arial"/>
          <w:color w:val="000000"/>
        </w:rPr>
        <w:t>, you’ll understand the intellectually and emotionally compelling context concerning the role and impact of conversations in our lives. This core content provokes the first of many epiphanies throughout your learning journey.</w:t>
      </w:r>
    </w:p>
    <w:p w14:paraId="1FA43DA5" w14:textId="77777777" w:rsidR="0090712B" w:rsidRPr="004E3235" w:rsidRDefault="0090712B" w:rsidP="0090712B">
      <w:pPr>
        <w:spacing w:after="0" w:line="240" w:lineRule="auto"/>
        <w:ind w:left="588"/>
        <w:rPr>
          <w:rFonts w:ascii="Arial" w:eastAsia="Times New Roman" w:hAnsi="Arial" w:cs="Arial"/>
        </w:rPr>
      </w:pPr>
    </w:p>
    <w:p w14:paraId="7ADDB117" w14:textId="77777777" w:rsidR="0090712B" w:rsidRPr="004E3235" w:rsidRDefault="0090712B" w:rsidP="0090712B">
      <w:pPr>
        <w:pStyle w:val="ListParagraph"/>
        <w:numPr>
          <w:ilvl w:val="0"/>
          <w:numId w:val="4"/>
        </w:numPr>
        <w:spacing w:after="0" w:line="240" w:lineRule="auto"/>
        <w:textAlignment w:val="center"/>
        <w:rPr>
          <w:rFonts w:ascii="Arial" w:eastAsia="Times New Roman" w:hAnsi="Arial" w:cs="Arial"/>
          <w:color w:val="946FAA"/>
        </w:rPr>
      </w:pPr>
      <w:r w:rsidRPr="004E3235">
        <w:rPr>
          <w:rFonts w:ascii="Arial" w:eastAsia="Times New Roman" w:hAnsi="Arial" w:cs="Arial"/>
          <w:color w:val="946FAA"/>
        </w:rPr>
        <w:t xml:space="preserve">Fierce Coach </w:t>
      </w:r>
      <w:r w:rsidRPr="004E3235">
        <w:rPr>
          <w:rFonts w:ascii="Arial" w:eastAsia="Times New Roman" w:hAnsi="Arial" w:cs="Arial"/>
          <w:color w:val="000000"/>
        </w:rPr>
        <w:t>will help identify the most important topics at hand. It’s a question-based approach that empowers you to realize your own solutions and potential.</w:t>
      </w:r>
    </w:p>
    <w:p w14:paraId="25DFAA81" w14:textId="77777777" w:rsidR="0090712B" w:rsidRPr="004E3235" w:rsidRDefault="0090712B" w:rsidP="0090712B">
      <w:pPr>
        <w:spacing w:after="0" w:line="240" w:lineRule="auto"/>
        <w:ind w:left="588"/>
        <w:rPr>
          <w:rFonts w:ascii="Arial" w:eastAsia="Times New Roman" w:hAnsi="Arial" w:cs="Arial"/>
        </w:rPr>
      </w:pPr>
    </w:p>
    <w:p w14:paraId="109CE71D" w14:textId="77777777" w:rsidR="0090712B" w:rsidRPr="004E3235" w:rsidRDefault="0090712B" w:rsidP="0090712B">
      <w:pPr>
        <w:pStyle w:val="ListParagraph"/>
        <w:numPr>
          <w:ilvl w:val="0"/>
          <w:numId w:val="4"/>
        </w:numPr>
        <w:spacing w:after="0" w:line="240" w:lineRule="auto"/>
        <w:textAlignment w:val="center"/>
        <w:rPr>
          <w:rFonts w:ascii="Arial" w:eastAsia="Times New Roman" w:hAnsi="Arial" w:cs="Arial"/>
          <w:color w:val="CA931D"/>
        </w:rPr>
      </w:pPr>
      <w:r w:rsidRPr="004E3235">
        <w:rPr>
          <w:rFonts w:ascii="Arial" w:eastAsia="Times New Roman" w:hAnsi="Arial" w:cs="Arial"/>
          <w:color w:val="E6A722"/>
        </w:rPr>
        <w:t>Fierce Team</w:t>
      </w:r>
      <w:r w:rsidRPr="004E3235">
        <w:rPr>
          <w:rFonts w:ascii="Arial" w:eastAsia="Times New Roman" w:hAnsi="Arial" w:cs="Arial"/>
          <w:color w:val="CA931D"/>
        </w:rPr>
        <w:t xml:space="preserve"> </w:t>
      </w:r>
      <w:r w:rsidRPr="004E3235">
        <w:rPr>
          <w:rFonts w:ascii="Arial" w:eastAsia="Times New Roman" w:hAnsi="Arial" w:cs="Arial"/>
          <w:color w:val="000000"/>
        </w:rPr>
        <w:t>is all about inclusivity — you’ll learn how to leverage the diversity of your team and invite ALL perspectives to the table, as well as make your own voice heard.</w:t>
      </w:r>
    </w:p>
    <w:p w14:paraId="6E5B0B9D" w14:textId="77777777" w:rsidR="0090712B" w:rsidRPr="004E3235" w:rsidRDefault="0090712B" w:rsidP="0090712B">
      <w:pPr>
        <w:spacing w:after="0" w:line="240" w:lineRule="auto"/>
        <w:ind w:left="588"/>
        <w:rPr>
          <w:rFonts w:ascii="Arial" w:eastAsia="Times New Roman" w:hAnsi="Arial" w:cs="Arial"/>
        </w:rPr>
      </w:pPr>
    </w:p>
    <w:p w14:paraId="35D97C33" w14:textId="77777777" w:rsidR="0090712B" w:rsidRPr="004E3235" w:rsidRDefault="0090712B" w:rsidP="0090712B">
      <w:pPr>
        <w:pStyle w:val="ListParagraph"/>
        <w:numPr>
          <w:ilvl w:val="0"/>
          <w:numId w:val="4"/>
        </w:numPr>
        <w:spacing w:after="0" w:line="240" w:lineRule="auto"/>
        <w:textAlignment w:val="center"/>
        <w:rPr>
          <w:rFonts w:ascii="Arial" w:eastAsia="Times New Roman" w:hAnsi="Arial" w:cs="Arial"/>
          <w:color w:val="727174"/>
        </w:rPr>
      </w:pPr>
      <w:r w:rsidRPr="004E3235">
        <w:rPr>
          <w:rFonts w:ascii="Arial" w:eastAsia="Times New Roman" w:hAnsi="Arial" w:cs="Arial"/>
          <w:color w:val="000000"/>
        </w:rPr>
        <w:t xml:space="preserve">In </w:t>
      </w:r>
      <w:r w:rsidRPr="004E3235">
        <w:rPr>
          <w:rFonts w:ascii="Arial" w:eastAsia="Times New Roman" w:hAnsi="Arial" w:cs="Arial"/>
          <w:color w:val="A2A737"/>
        </w:rPr>
        <w:t>Fierce Delegate</w:t>
      </w:r>
      <w:r w:rsidRPr="004E3235">
        <w:rPr>
          <w:rFonts w:ascii="Arial" w:eastAsia="Times New Roman" w:hAnsi="Arial" w:cs="Arial"/>
          <w:color w:val="000000"/>
        </w:rPr>
        <w:t>, the term ‘delegation’ is no longer a dirty word. More than anything else, this program empowers you to collaborate and take an active role in your own professional development.</w:t>
      </w:r>
    </w:p>
    <w:p w14:paraId="737E753C" w14:textId="77777777" w:rsidR="0090712B" w:rsidRPr="00CF1F9A" w:rsidRDefault="0090712B" w:rsidP="0090712B">
      <w:pPr>
        <w:pStyle w:val="ListParagraph"/>
        <w:numPr>
          <w:ilvl w:val="0"/>
          <w:numId w:val="4"/>
        </w:numPr>
        <w:spacing w:after="0" w:line="240" w:lineRule="auto"/>
        <w:textAlignment w:val="center"/>
        <w:rPr>
          <w:rFonts w:ascii="Arial" w:eastAsia="Times New Roman" w:hAnsi="Arial" w:cs="Arial"/>
          <w:color w:val="727174"/>
        </w:rPr>
      </w:pPr>
    </w:p>
    <w:p w14:paraId="55646E4A" w14:textId="77777777" w:rsidR="0090712B" w:rsidRPr="004E3235" w:rsidRDefault="0090712B" w:rsidP="0090712B">
      <w:pPr>
        <w:pStyle w:val="ListParagraph"/>
        <w:numPr>
          <w:ilvl w:val="0"/>
          <w:numId w:val="4"/>
        </w:numPr>
        <w:spacing w:after="0" w:line="240" w:lineRule="auto"/>
        <w:textAlignment w:val="center"/>
        <w:rPr>
          <w:rFonts w:ascii="Arial" w:eastAsia="Times New Roman" w:hAnsi="Arial" w:cs="Arial"/>
          <w:color w:val="727174"/>
        </w:rPr>
      </w:pPr>
      <w:r w:rsidRPr="004E3235">
        <w:rPr>
          <w:rFonts w:ascii="Arial" w:eastAsia="Times New Roman" w:hAnsi="Arial" w:cs="Arial"/>
          <w:color w:val="000000"/>
        </w:rPr>
        <w:t xml:space="preserve">In </w:t>
      </w:r>
      <w:r w:rsidRPr="004E3235">
        <w:rPr>
          <w:rFonts w:ascii="Arial" w:eastAsia="Times New Roman" w:hAnsi="Arial" w:cs="Arial"/>
          <w:color w:val="B51218"/>
        </w:rPr>
        <w:t>Fierce Accountability</w:t>
      </w:r>
      <w:r w:rsidRPr="004E3235">
        <w:rPr>
          <w:rFonts w:ascii="Arial" w:eastAsia="Times New Roman" w:hAnsi="Arial" w:cs="Arial"/>
          <w:color w:val="000000"/>
        </w:rPr>
        <w:t>, you’ll learn how to make your inner context work for you to achieve the results you want – and influence your team to do the same.</w:t>
      </w:r>
    </w:p>
    <w:p w14:paraId="08E7F184" w14:textId="77777777" w:rsidR="0090712B" w:rsidRPr="004E3235" w:rsidRDefault="0090712B" w:rsidP="0090712B">
      <w:pPr>
        <w:spacing w:after="0" w:line="240" w:lineRule="auto"/>
        <w:ind w:left="588"/>
        <w:rPr>
          <w:rFonts w:ascii="Arial" w:eastAsia="Times New Roman" w:hAnsi="Arial" w:cs="Arial"/>
        </w:rPr>
      </w:pPr>
    </w:p>
    <w:p w14:paraId="45290642" w14:textId="77777777" w:rsidR="0090712B" w:rsidRPr="004E3235" w:rsidRDefault="0090712B" w:rsidP="0090712B">
      <w:pPr>
        <w:pStyle w:val="ListParagraph"/>
        <w:numPr>
          <w:ilvl w:val="0"/>
          <w:numId w:val="4"/>
        </w:numPr>
        <w:spacing w:after="0" w:line="240" w:lineRule="auto"/>
        <w:textAlignment w:val="center"/>
        <w:rPr>
          <w:rFonts w:ascii="Arial" w:eastAsia="Times New Roman" w:hAnsi="Arial" w:cs="Arial"/>
          <w:color w:val="727174"/>
        </w:rPr>
      </w:pPr>
      <w:r w:rsidRPr="004E3235">
        <w:rPr>
          <w:rFonts w:ascii="Arial" w:eastAsia="Times New Roman" w:hAnsi="Arial" w:cs="Arial"/>
          <w:color w:val="000000"/>
        </w:rPr>
        <w:t xml:space="preserve">In </w:t>
      </w:r>
      <w:r w:rsidRPr="004E3235">
        <w:rPr>
          <w:rFonts w:ascii="Arial" w:eastAsia="Times New Roman" w:hAnsi="Arial" w:cs="Arial"/>
          <w:color w:val="A57443"/>
        </w:rPr>
        <w:t>Fierce Feedback</w:t>
      </w:r>
      <w:r w:rsidRPr="004E3235">
        <w:rPr>
          <w:rFonts w:ascii="Arial" w:eastAsia="Times New Roman" w:hAnsi="Arial" w:cs="Arial"/>
          <w:color w:val="000000"/>
        </w:rPr>
        <w:t>, you’ll take performance conversations to the next level, learning techniques to both ask for and deliver direct feedback, in the moment.</w:t>
      </w:r>
    </w:p>
    <w:p w14:paraId="51E1D962" w14:textId="77777777" w:rsidR="0090712B" w:rsidRPr="004E3235" w:rsidRDefault="0090712B" w:rsidP="0090712B">
      <w:pPr>
        <w:spacing w:after="0" w:line="240" w:lineRule="auto"/>
        <w:ind w:left="588"/>
        <w:rPr>
          <w:rFonts w:ascii="Arial" w:eastAsia="Times New Roman" w:hAnsi="Arial" w:cs="Arial"/>
        </w:rPr>
      </w:pPr>
    </w:p>
    <w:p w14:paraId="605D6269" w14:textId="77777777" w:rsidR="0090712B" w:rsidRPr="00CF1F9A" w:rsidRDefault="0090712B" w:rsidP="0090712B">
      <w:pPr>
        <w:pStyle w:val="ListParagraph"/>
        <w:numPr>
          <w:ilvl w:val="0"/>
          <w:numId w:val="4"/>
        </w:numPr>
        <w:spacing w:after="0" w:line="240" w:lineRule="auto"/>
        <w:textAlignment w:val="center"/>
        <w:rPr>
          <w:rFonts w:ascii="Arial" w:eastAsia="Times New Roman" w:hAnsi="Arial" w:cs="Arial"/>
          <w:color w:val="77A0B3"/>
        </w:rPr>
      </w:pPr>
      <w:r w:rsidRPr="003F7766">
        <w:rPr>
          <w:rFonts w:ascii="Arial" w:eastAsia="Times New Roman" w:hAnsi="Arial" w:cs="Arial"/>
          <w:color w:val="4E97C7"/>
        </w:rPr>
        <w:t>Fierce Confront</w:t>
      </w:r>
      <w:r w:rsidRPr="004E3235">
        <w:rPr>
          <w:rFonts w:ascii="Arial" w:eastAsia="Times New Roman" w:hAnsi="Arial" w:cs="Arial"/>
          <w:color w:val="000000"/>
        </w:rPr>
        <w:t xml:space="preserve"> takes the fear out of addressing conflict by changing the way you think about confrontation. You’ll walk away with a new approach that strengthens your working relationships.</w:t>
      </w:r>
    </w:p>
    <w:p w14:paraId="79953FDD" w14:textId="77777777" w:rsidR="0090712B" w:rsidRPr="00CF1F9A" w:rsidRDefault="0090712B" w:rsidP="0090712B">
      <w:pPr>
        <w:pStyle w:val="ListParagraph"/>
        <w:rPr>
          <w:rFonts w:ascii="Arial" w:eastAsia="Times New Roman" w:hAnsi="Arial" w:cs="Arial"/>
          <w:color w:val="77A0B3"/>
        </w:rPr>
      </w:pPr>
    </w:p>
    <w:p w14:paraId="6DC00CCD" w14:textId="77777777" w:rsidR="0090712B" w:rsidRPr="0009774B" w:rsidRDefault="0090712B" w:rsidP="0090712B">
      <w:pPr>
        <w:pStyle w:val="ListParagraph"/>
        <w:numPr>
          <w:ilvl w:val="0"/>
          <w:numId w:val="4"/>
        </w:numPr>
        <w:spacing w:after="0" w:line="240" w:lineRule="auto"/>
        <w:textAlignment w:val="center"/>
        <w:rPr>
          <w:rFonts w:ascii="Arial" w:eastAsia="Times New Roman" w:hAnsi="Arial" w:cs="Arial"/>
        </w:rPr>
      </w:pPr>
      <w:r w:rsidRPr="00E317D2">
        <w:rPr>
          <w:rFonts w:ascii="Arial" w:hAnsi="Arial" w:cs="Arial"/>
          <w:color w:val="B16376"/>
        </w:rPr>
        <w:lastRenderedPageBreak/>
        <w:t xml:space="preserve">Fierce Resilience </w:t>
      </w:r>
      <w:r w:rsidRPr="00BA1D2D">
        <w:rPr>
          <w:rFonts w:ascii="Arial" w:hAnsi="Arial" w:cs="Arial"/>
        </w:rPr>
        <w:t>is about empowerment, so you can take control and be proactive with your stress response cycle. </w:t>
      </w:r>
      <w:r w:rsidRPr="0009774B">
        <w:rPr>
          <w:rFonts w:ascii="Arial" w:eastAsia="Times New Roman" w:hAnsi="Arial" w:cs="Arial"/>
        </w:rPr>
        <w:t xml:space="preserve">Resilience doesn’t necessarily remove the stressors in our </w:t>
      </w:r>
      <w:proofErr w:type="gramStart"/>
      <w:r w:rsidRPr="0009774B">
        <w:rPr>
          <w:rFonts w:ascii="Arial" w:eastAsia="Times New Roman" w:hAnsi="Arial" w:cs="Arial"/>
        </w:rPr>
        <w:t>lives,</w:t>
      </w:r>
      <w:r>
        <w:rPr>
          <w:rFonts w:ascii="Arial" w:eastAsia="Times New Roman" w:hAnsi="Arial" w:cs="Arial"/>
        </w:rPr>
        <w:t xml:space="preserve"> </w:t>
      </w:r>
      <w:r w:rsidRPr="0009774B">
        <w:rPr>
          <w:rFonts w:ascii="Arial" w:eastAsia="Times New Roman" w:hAnsi="Arial" w:cs="Arial"/>
        </w:rPr>
        <w:t>but</w:t>
      </w:r>
      <w:proofErr w:type="gramEnd"/>
      <w:r w:rsidRPr="0009774B">
        <w:rPr>
          <w:rFonts w:ascii="Arial" w:eastAsia="Times New Roman" w:hAnsi="Arial" w:cs="Arial"/>
        </w:rPr>
        <w:t xml:space="preserve"> helps us better navigate them so that we bounce forward and grow from those events.</w:t>
      </w:r>
    </w:p>
    <w:p w14:paraId="5B803653" w14:textId="77777777" w:rsidR="0090712B" w:rsidRPr="004E3235" w:rsidRDefault="0090712B" w:rsidP="0090712B">
      <w:pPr>
        <w:spacing w:after="0" w:line="240" w:lineRule="auto"/>
        <w:ind w:left="720"/>
        <w:textAlignment w:val="center"/>
        <w:rPr>
          <w:rFonts w:ascii="Arial" w:eastAsia="Times New Roman" w:hAnsi="Arial" w:cs="Arial"/>
          <w:color w:val="000000"/>
        </w:rPr>
      </w:pPr>
    </w:p>
    <w:p w14:paraId="60B0ED62" w14:textId="77777777" w:rsidR="0090712B" w:rsidRPr="004E3235" w:rsidRDefault="0090712B" w:rsidP="0090712B">
      <w:pPr>
        <w:pStyle w:val="ListParagraph"/>
        <w:numPr>
          <w:ilvl w:val="0"/>
          <w:numId w:val="4"/>
        </w:numPr>
        <w:spacing w:after="0" w:line="240" w:lineRule="auto"/>
        <w:textAlignment w:val="center"/>
        <w:rPr>
          <w:rFonts w:ascii="Arial" w:eastAsia="Times New Roman" w:hAnsi="Arial" w:cs="Arial"/>
          <w:color w:val="000000"/>
        </w:rPr>
      </w:pPr>
      <w:r w:rsidRPr="004E3235">
        <w:rPr>
          <w:rFonts w:ascii="Arial" w:eastAsia="Times New Roman" w:hAnsi="Arial" w:cs="Arial"/>
          <w:color w:val="000000"/>
        </w:rPr>
        <w:t xml:space="preserve">Fierce </w:t>
      </w:r>
      <w:r w:rsidRPr="004E3235">
        <w:rPr>
          <w:rFonts w:ascii="Arial" w:eastAsia="Times New Roman" w:hAnsi="Arial" w:cs="Arial"/>
          <w:color w:val="415A68"/>
        </w:rPr>
        <w:t>Negotiations</w:t>
      </w:r>
      <w:r w:rsidRPr="004E3235">
        <w:rPr>
          <w:rFonts w:ascii="Arial" w:eastAsia="Times New Roman" w:hAnsi="Arial" w:cs="Arial"/>
          <w:color w:val="000000"/>
        </w:rPr>
        <w:t xml:space="preserve"> is not about compromise. It’s about how </w:t>
      </w:r>
      <w:r>
        <w:rPr>
          <w:rFonts w:ascii="Arial" w:eastAsia="Times New Roman" w:hAnsi="Arial" w:cs="Arial"/>
          <w:color w:val="000000"/>
        </w:rPr>
        <w:t>individuals</w:t>
      </w:r>
      <w:r w:rsidRPr="004E3235">
        <w:rPr>
          <w:rFonts w:ascii="Arial" w:eastAsia="Times New Roman" w:hAnsi="Arial" w:cs="Arial"/>
          <w:color w:val="000000"/>
        </w:rPr>
        <w:t xml:space="preserve"> can gain the most value and meet their needs while enriching the relationship — steering negotiations to favorable outcomes that lead to success, both personally and professionally.</w:t>
      </w:r>
    </w:p>
    <w:p w14:paraId="7E8FC3A1" w14:textId="77777777" w:rsidR="0090712B" w:rsidRPr="004E3235" w:rsidRDefault="0090712B" w:rsidP="0090712B">
      <w:pPr>
        <w:spacing w:after="0" w:line="240" w:lineRule="auto"/>
        <w:ind w:left="540"/>
        <w:rPr>
          <w:rFonts w:ascii="Arial" w:eastAsia="Times New Roman" w:hAnsi="Arial" w:cs="Arial"/>
          <w:color w:val="727174"/>
        </w:rPr>
      </w:pPr>
      <w:r w:rsidRPr="004E3235">
        <w:rPr>
          <w:rFonts w:ascii="Arial" w:eastAsia="Times New Roman" w:hAnsi="Arial" w:cs="Arial"/>
          <w:color w:val="727174"/>
        </w:rPr>
        <w:t> </w:t>
      </w:r>
    </w:p>
    <w:p w14:paraId="6C51016E" w14:textId="77777777" w:rsidR="0090712B" w:rsidRPr="004E3235" w:rsidRDefault="0090712B" w:rsidP="0090712B">
      <w:pPr>
        <w:numPr>
          <w:ilvl w:val="0"/>
          <w:numId w:val="1"/>
        </w:numPr>
        <w:spacing w:after="0" w:line="240" w:lineRule="auto"/>
        <w:textAlignment w:val="center"/>
        <w:rPr>
          <w:rFonts w:ascii="Arial" w:eastAsia="Times New Roman" w:hAnsi="Arial" w:cs="Arial"/>
        </w:rPr>
      </w:pPr>
      <w:r w:rsidRPr="004E3235">
        <w:rPr>
          <w:rFonts w:ascii="Arial" w:eastAsia="Times New Roman" w:hAnsi="Arial" w:cs="Arial"/>
        </w:rPr>
        <w:t>Microaggressions (</w:t>
      </w:r>
      <w:r>
        <w:rPr>
          <w:rFonts w:ascii="Arial" w:eastAsia="Times New Roman" w:hAnsi="Arial" w:cs="Arial"/>
        </w:rPr>
        <w:t>On Demand only</w:t>
      </w:r>
      <w:r w:rsidRPr="004E3235">
        <w:rPr>
          <w:rFonts w:ascii="Arial" w:eastAsia="Times New Roman" w:hAnsi="Arial" w:cs="Arial"/>
        </w:rPr>
        <w:t xml:space="preserve">): Ending microaggressions is about approaching the subject with honesty and openness. With this bite-sized learning, you can help your team dismantle bias by tackling the root causes of microaggressions head-on in the safety of a virtual space. </w:t>
      </w:r>
    </w:p>
    <w:p w14:paraId="7AB0C23B" w14:textId="77777777" w:rsidR="0090712B" w:rsidRPr="004E3235" w:rsidRDefault="0090712B" w:rsidP="0090712B">
      <w:pPr>
        <w:spacing w:after="0" w:line="240" w:lineRule="auto"/>
        <w:ind w:left="540"/>
        <w:rPr>
          <w:rFonts w:ascii="Arial" w:eastAsia="Times New Roman" w:hAnsi="Arial" w:cs="Arial"/>
        </w:rPr>
      </w:pPr>
      <w:r w:rsidRPr="004E3235">
        <w:rPr>
          <w:rFonts w:ascii="Arial" w:eastAsia="Times New Roman" w:hAnsi="Arial" w:cs="Arial"/>
        </w:rPr>
        <w:t> </w:t>
      </w:r>
    </w:p>
    <w:p w14:paraId="6A185993" w14:textId="77777777" w:rsidR="0090712B" w:rsidRPr="004E3235" w:rsidRDefault="0090712B" w:rsidP="0090712B">
      <w:pPr>
        <w:numPr>
          <w:ilvl w:val="0"/>
          <w:numId w:val="2"/>
        </w:numPr>
        <w:spacing w:after="0" w:line="240" w:lineRule="auto"/>
        <w:textAlignment w:val="center"/>
        <w:rPr>
          <w:rFonts w:ascii="Arial" w:eastAsia="Times New Roman" w:hAnsi="Arial" w:cs="Arial"/>
        </w:rPr>
      </w:pPr>
      <w:r w:rsidRPr="004E3235">
        <w:rPr>
          <w:rFonts w:ascii="Arial" w:eastAsia="Times New Roman" w:hAnsi="Arial" w:cs="Arial"/>
        </w:rPr>
        <w:t>Graciously Assertive (</w:t>
      </w:r>
      <w:r>
        <w:rPr>
          <w:rFonts w:ascii="Arial" w:eastAsia="Times New Roman" w:hAnsi="Arial" w:cs="Arial"/>
        </w:rPr>
        <w:t>On Demand only</w:t>
      </w:r>
      <w:r w:rsidRPr="004E3235">
        <w:rPr>
          <w:rFonts w:ascii="Arial" w:eastAsia="Times New Roman" w:hAnsi="Arial" w:cs="Arial"/>
        </w:rPr>
        <w:t>): These interactive scenarios teach why “assertive” doesn’t need to be a bad word and how being assertive can and should be a good thing. It’s all about learning how to stand up for yourself in the right way.</w:t>
      </w:r>
    </w:p>
    <w:p w14:paraId="1A3DDDAC" w14:textId="77777777" w:rsidR="006C69E9" w:rsidRPr="003369E6" w:rsidRDefault="006C69E9" w:rsidP="006C69E9">
      <w:pPr>
        <w:spacing w:after="0" w:line="240" w:lineRule="auto"/>
        <w:ind w:left="540"/>
        <w:rPr>
          <w:rFonts w:ascii="Arial" w:eastAsia="Times New Roman" w:hAnsi="Arial" w:cs="Arial"/>
          <w:color w:val="201F1E"/>
        </w:rPr>
      </w:pPr>
      <w:r w:rsidRPr="003369E6">
        <w:rPr>
          <w:rFonts w:ascii="Arial" w:eastAsia="Times New Roman" w:hAnsi="Arial" w:cs="Arial"/>
          <w:color w:val="201F1E"/>
        </w:rPr>
        <w:t> </w:t>
      </w:r>
    </w:p>
    <w:p w14:paraId="7F960883" w14:textId="77777777" w:rsidR="003369E6" w:rsidRDefault="003369E6" w:rsidP="006C69E9">
      <w:pPr>
        <w:spacing w:after="0" w:line="240" w:lineRule="auto"/>
        <w:rPr>
          <w:rFonts w:ascii="Arial" w:eastAsia="Times New Roman" w:hAnsi="Arial" w:cs="Arial"/>
          <w:b/>
          <w:bCs/>
          <w:color w:val="EE7623"/>
          <w:shd w:val="clear" w:color="auto" w:fill="FFFFFF"/>
        </w:rPr>
      </w:pPr>
    </w:p>
    <w:p w14:paraId="12A18B84" w14:textId="7F767C93" w:rsidR="006C69E9" w:rsidRPr="003369E6" w:rsidRDefault="006C69E9" w:rsidP="006C69E9">
      <w:pPr>
        <w:spacing w:after="0" w:line="240" w:lineRule="auto"/>
        <w:rPr>
          <w:rFonts w:ascii="Arial" w:eastAsia="Times New Roman" w:hAnsi="Arial" w:cs="Arial"/>
          <w:b/>
          <w:bCs/>
          <w:color w:val="EE7623"/>
          <w:shd w:val="clear" w:color="auto" w:fill="FFFFFF"/>
        </w:rPr>
      </w:pPr>
      <w:r w:rsidRPr="003369E6">
        <w:rPr>
          <w:rFonts w:ascii="Arial" w:eastAsia="Times New Roman" w:hAnsi="Arial" w:cs="Arial"/>
          <w:b/>
          <w:bCs/>
          <w:color w:val="EE7623"/>
          <w:shd w:val="clear" w:color="auto" w:fill="FFFFFF"/>
        </w:rPr>
        <w:t>Your Role as a Pilot Participant</w:t>
      </w:r>
    </w:p>
    <w:p w14:paraId="5A71F721" w14:textId="77777777" w:rsidR="006C69E9" w:rsidRPr="003369E6" w:rsidRDefault="006C69E9" w:rsidP="006C69E9">
      <w:pPr>
        <w:numPr>
          <w:ilvl w:val="0"/>
          <w:numId w:val="23"/>
        </w:numPr>
        <w:spacing w:after="0" w:line="240" w:lineRule="auto"/>
        <w:textAlignment w:val="center"/>
        <w:rPr>
          <w:rFonts w:ascii="Arial" w:eastAsia="Times New Roman" w:hAnsi="Arial" w:cs="Arial"/>
          <w:color w:val="201F1E"/>
        </w:rPr>
      </w:pPr>
      <w:r w:rsidRPr="003369E6">
        <w:rPr>
          <w:rFonts w:ascii="Arial" w:eastAsia="Times New Roman" w:hAnsi="Arial" w:cs="Arial"/>
          <w:color w:val="201F1E"/>
          <w:shd w:val="clear" w:color="auto" w:fill="FFFFFF"/>
        </w:rPr>
        <w:t xml:space="preserve">You have been selected to participant in this pilot because of your unique role in our company. You will be invited to share feedback on how this program might benefit our company culture and strategy. </w:t>
      </w:r>
    </w:p>
    <w:p w14:paraId="6122A552" w14:textId="77777777" w:rsidR="006C69E9" w:rsidRPr="003369E6" w:rsidRDefault="006C69E9" w:rsidP="006C69E9">
      <w:pPr>
        <w:numPr>
          <w:ilvl w:val="0"/>
          <w:numId w:val="23"/>
        </w:numPr>
        <w:spacing w:after="0" w:line="240" w:lineRule="auto"/>
        <w:textAlignment w:val="center"/>
        <w:rPr>
          <w:rFonts w:ascii="Arial" w:eastAsia="Times New Roman" w:hAnsi="Arial" w:cs="Arial"/>
          <w:color w:val="201F1E"/>
        </w:rPr>
      </w:pPr>
      <w:r w:rsidRPr="003369E6">
        <w:rPr>
          <w:rFonts w:ascii="Arial" w:eastAsia="Times New Roman" w:hAnsi="Arial" w:cs="Arial"/>
          <w:color w:val="201F1E"/>
          <w:shd w:val="clear" w:color="auto" w:fill="FFFFFF"/>
        </w:rPr>
        <w:t xml:space="preserve">We ask that you join the workshops fully engaged with a focus on how the content might best impact our </w:t>
      </w:r>
      <w:r w:rsidRPr="003369E6">
        <w:rPr>
          <w:rFonts w:ascii="Arial" w:eastAsia="Times New Roman" w:hAnsi="Arial" w:cs="Arial"/>
          <w:color w:val="EE7623"/>
          <w:shd w:val="clear" w:color="auto" w:fill="FFFFFF"/>
        </w:rPr>
        <w:t>&lt;business goals, employee development, and customer relationship.&gt;</w:t>
      </w:r>
    </w:p>
    <w:p w14:paraId="092D300E" w14:textId="77777777" w:rsidR="006C69E9" w:rsidRPr="003369E6" w:rsidRDefault="006C69E9" w:rsidP="006C69E9">
      <w:pPr>
        <w:numPr>
          <w:ilvl w:val="0"/>
          <w:numId w:val="23"/>
        </w:numPr>
        <w:spacing w:after="0" w:line="240" w:lineRule="auto"/>
        <w:textAlignment w:val="center"/>
        <w:rPr>
          <w:rFonts w:ascii="Arial" w:eastAsia="Times New Roman" w:hAnsi="Arial" w:cs="Arial"/>
          <w:color w:val="201F1E"/>
        </w:rPr>
      </w:pPr>
      <w:r w:rsidRPr="003369E6">
        <w:rPr>
          <w:rFonts w:ascii="Arial" w:eastAsia="Times New Roman" w:hAnsi="Arial" w:cs="Arial"/>
          <w:color w:val="201F1E"/>
          <w:shd w:val="clear" w:color="auto" w:fill="FFFFFF"/>
        </w:rPr>
        <w:t xml:space="preserve">You should be receiving an invitation to attend a pilot session in the next </w:t>
      </w:r>
      <w:r w:rsidRPr="003369E6">
        <w:rPr>
          <w:rFonts w:ascii="Arial" w:eastAsia="Times New Roman" w:hAnsi="Arial" w:cs="Arial"/>
          <w:color w:val="EE7623"/>
          <w:shd w:val="clear" w:color="auto" w:fill="FFFFFF"/>
        </w:rPr>
        <w:t>&lt;few weeks.&gt;</w:t>
      </w:r>
    </w:p>
    <w:p w14:paraId="259946D4" w14:textId="77777777" w:rsidR="006C69E9" w:rsidRPr="003369E6" w:rsidRDefault="006C69E9" w:rsidP="006C69E9">
      <w:pPr>
        <w:spacing w:after="0" w:line="240" w:lineRule="auto"/>
        <w:rPr>
          <w:rFonts w:ascii="Arial" w:eastAsia="Times New Roman" w:hAnsi="Arial" w:cs="Arial"/>
          <w:color w:val="201F1E"/>
        </w:rPr>
      </w:pPr>
      <w:r w:rsidRPr="003369E6">
        <w:rPr>
          <w:rFonts w:ascii="Arial" w:eastAsia="Times New Roman" w:hAnsi="Arial" w:cs="Arial"/>
          <w:color w:val="201F1E"/>
        </w:rPr>
        <w:t> </w:t>
      </w:r>
    </w:p>
    <w:p w14:paraId="043F0045" w14:textId="77777777" w:rsidR="006C69E9" w:rsidRPr="003369E6" w:rsidRDefault="006C69E9" w:rsidP="006C69E9">
      <w:pPr>
        <w:spacing w:after="0" w:line="240" w:lineRule="auto"/>
        <w:rPr>
          <w:rFonts w:ascii="Arial" w:eastAsia="Times New Roman" w:hAnsi="Arial" w:cs="Arial"/>
          <w:color w:val="201F1E"/>
        </w:rPr>
      </w:pPr>
      <w:r w:rsidRPr="003369E6">
        <w:rPr>
          <w:rFonts w:ascii="Arial" w:eastAsia="Times New Roman" w:hAnsi="Arial" w:cs="Arial"/>
          <w:color w:val="201F1E"/>
          <w:shd w:val="clear" w:color="auto" w:fill="FFFFFF"/>
        </w:rPr>
        <w:t xml:space="preserve">We are excited about this partnership with Fierce and look forward to hearing about your experience in this pilot program. Please let me know if you have any questions. </w:t>
      </w:r>
    </w:p>
    <w:p w14:paraId="7FFA14F4" w14:textId="77777777" w:rsidR="006C69E9" w:rsidRPr="003369E6" w:rsidRDefault="006C69E9" w:rsidP="006C69E9">
      <w:pPr>
        <w:spacing w:after="0" w:line="240" w:lineRule="auto"/>
        <w:rPr>
          <w:rFonts w:ascii="Arial" w:eastAsia="Times New Roman" w:hAnsi="Arial" w:cs="Arial"/>
          <w:color w:val="201F1E"/>
        </w:rPr>
      </w:pPr>
      <w:r w:rsidRPr="003369E6">
        <w:rPr>
          <w:rFonts w:ascii="Arial" w:eastAsia="Times New Roman" w:hAnsi="Arial" w:cs="Arial"/>
          <w:color w:val="201F1E"/>
        </w:rPr>
        <w:t> </w:t>
      </w:r>
    </w:p>
    <w:p w14:paraId="3802D631" w14:textId="77777777" w:rsidR="006C69E9" w:rsidRPr="003369E6" w:rsidRDefault="006C69E9" w:rsidP="006C69E9">
      <w:pPr>
        <w:spacing w:after="0" w:line="240" w:lineRule="auto"/>
        <w:rPr>
          <w:rFonts w:ascii="Arial" w:eastAsia="Times New Roman" w:hAnsi="Arial" w:cs="Arial"/>
          <w:color w:val="201F1E"/>
        </w:rPr>
      </w:pPr>
      <w:r w:rsidRPr="003369E6">
        <w:rPr>
          <w:rFonts w:ascii="Arial" w:eastAsia="Times New Roman" w:hAnsi="Arial" w:cs="Arial"/>
          <w:i/>
          <w:iCs/>
          <w:color w:val="201F1E"/>
          <w:shd w:val="clear" w:color="auto" w:fill="FFFFFF"/>
        </w:rPr>
        <w:t>Sincerely,</w:t>
      </w:r>
    </w:p>
    <w:p w14:paraId="5FDFF1E3" w14:textId="77777777" w:rsidR="006C69E9" w:rsidRPr="003369E6" w:rsidRDefault="006C69E9" w:rsidP="006C69E9">
      <w:pPr>
        <w:spacing w:after="0" w:line="240" w:lineRule="auto"/>
        <w:rPr>
          <w:rFonts w:ascii="Arial" w:eastAsia="Times New Roman" w:hAnsi="Arial" w:cs="Arial"/>
          <w:color w:val="ED7D31"/>
        </w:rPr>
      </w:pPr>
      <w:r w:rsidRPr="003369E6">
        <w:rPr>
          <w:rFonts w:ascii="Arial" w:eastAsia="Times New Roman" w:hAnsi="Arial" w:cs="Arial"/>
          <w:color w:val="ED7D31"/>
        </w:rPr>
        <w:t>[Internal Sponsor]</w:t>
      </w:r>
    </w:p>
    <w:p w14:paraId="08B321FF" w14:textId="77777777" w:rsidR="00F458FD" w:rsidRPr="003369E6" w:rsidRDefault="00F458FD" w:rsidP="006C69E9">
      <w:pPr>
        <w:spacing w:after="0" w:line="240" w:lineRule="auto"/>
        <w:jc w:val="center"/>
        <w:rPr>
          <w:rFonts w:ascii="Arial" w:hAnsi="Arial" w:cs="Arial"/>
        </w:rPr>
      </w:pPr>
    </w:p>
    <w:sectPr w:rsidR="00F458FD" w:rsidRPr="003369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3CAF" w14:textId="77777777" w:rsidR="00DA6BF7" w:rsidRDefault="00DA6BF7" w:rsidP="000C4F5A">
      <w:pPr>
        <w:spacing w:after="0" w:line="240" w:lineRule="auto"/>
      </w:pPr>
      <w:r>
        <w:separator/>
      </w:r>
    </w:p>
  </w:endnote>
  <w:endnote w:type="continuationSeparator" w:id="0">
    <w:p w14:paraId="4562A9BB" w14:textId="77777777" w:rsidR="00DA6BF7" w:rsidRDefault="00DA6BF7" w:rsidP="000C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B9C" w14:textId="77777777" w:rsidR="000C4F5A" w:rsidRDefault="000C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0A5" w14:textId="77777777" w:rsidR="000C4F5A" w:rsidRDefault="000C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C413" w14:textId="77777777" w:rsidR="000C4F5A" w:rsidRDefault="000C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7A891" w14:textId="77777777" w:rsidR="00DA6BF7" w:rsidRDefault="00DA6BF7" w:rsidP="000C4F5A">
      <w:pPr>
        <w:spacing w:after="0" w:line="240" w:lineRule="auto"/>
      </w:pPr>
      <w:r>
        <w:separator/>
      </w:r>
    </w:p>
  </w:footnote>
  <w:footnote w:type="continuationSeparator" w:id="0">
    <w:p w14:paraId="4D530B76" w14:textId="77777777" w:rsidR="00DA6BF7" w:rsidRDefault="00DA6BF7" w:rsidP="000C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30D" w14:textId="12E22042" w:rsidR="000C4F5A" w:rsidRDefault="00353DEF">
    <w:pPr>
      <w:pStyle w:val="Header"/>
    </w:pPr>
    <w:r>
      <w:rPr>
        <w:noProof/>
      </w:rPr>
      <w:pict w14:anchorId="07FC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4" o:spid="_x0000_s1026" type="#_x0000_t75" style="position:absolute;margin-left:0;margin-top:0;width:612pt;height:11in;z-index:-251657216;mso-position-horizontal:center;mso-position-horizontal-relative:margin;mso-position-vertical:center;mso-position-vertical-relative:margin" o:allowincell="f">
          <v:imagedata r:id="rId1" o:title="Email_template_background (0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527" w14:textId="7307A1E1" w:rsidR="000C4F5A" w:rsidRDefault="00353DEF">
    <w:pPr>
      <w:pStyle w:val="Header"/>
    </w:pPr>
    <w:r>
      <w:rPr>
        <w:noProof/>
      </w:rPr>
      <w:pict w14:anchorId="06DA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5" o:spid="_x0000_s1027" type="#_x0000_t75" style="position:absolute;margin-left:0;margin-top:0;width:612pt;height:11in;z-index:-251656192;mso-position-horizontal:center;mso-position-horizontal-relative:margin;mso-position-vertical:center;mso-position-vertical-relative:margin" o:allowincell="f">
          <v:imagedata r:id="rId1" o:title="Email_template_background (0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EAC1" w14:textId="5884E2B2" w:rsidR="000C4F5A" w:rsidRDefault="00353DEF">
    <w:pPr>
      <w:pStyle w:val="Header"/>
    </w:pPr>
    <w:r>
      <w:rPr>
        <w:noProof/>
      </w:rPr>
      <w:pict w14:anchorId="7CF9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3" o:spid="_x0000_s1025" type="#_x0000_t75" style="position:absolute;margin-left:0;margin-top:0;width:612pt;height:11in;z-index:-251658240;mso-position-horizontal:center;mso-position-horizontal-relative:margin;mso-position-vertical:center;mso-position-vertical-relative:margin" o:allowincell="f">
          <v:imagedata r:id="rId1" o:title="Email_template_background (0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4FF5"/>
    <w:multiLevelType w:val="multilevel"/>
    <w:tmpl w:val="44E8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3418"/>
    <w:multiLevelType w:val="multilevel"/>
    <w:tmpl w:val="8652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9425DF"/>
    <w:multiLevelType w:val="multilevel"/>
    <w:tmpl w:val="07C2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CE4691"/>
    <w:multiLevelType w:val="multilevel"/>
    <w:tmpl w:val="CFE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F6D5D"/>
    <w:multiLevelType w:val="multilevel"/>
    <w:tmpl w:val="D46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5664FF"/>
    <w:multiLevelType w:val="multilevel"/>
    <w:tmpl w:val="97F4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2503D5"/>
    <w:multiLevelType w:val="multilevel"/>
    <w:tmpl w:val="4A6CA1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2180D8F"/>
    <w:multiLevelType w:val="multilevel"/>
    <w:tmpl w:val="955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7F61CB"/>
    <w:multiLevelType w:val="hybridMultilevel"/>
    <w:tmpl w:val="C3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B6F78"/>
    <w:multiLevelType w:val="multilevel"/>
    <w:tmpl w:val="33D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5E6F1E"/>
    <w:multiLevelType w:val="multilevel"/>
    <w:tmpl w:val="49CC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D5BCF"/>
    <w:multiLevelType w:val="multilevel"/>
    <w:tmpl w:val="C39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30920"/>
    <w:multiLevelType w:val="multilevel"/>
    <w:tmpl w:val="6B2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F27911"/>
    <w:multiLevelType w:val="multilevel"/>
    <w:tmpl w:val="BDEEF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EA25BC4"/>
    <w:multiLevelType w:val="multilevel"/>
    <w:tmpl w:val="794E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D972BA"/>
    <w:multiLevelType w:val="multilevel"/>
    <w:tmpl w:val="54969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430474C"/>
    <w:multiLevelType w:val="multilevel"/>
    <w:tmpl w:val="F2A06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70613CD"/>
    <w:multiLevelType w:val="multilevel"/>
    <w:tmpl w:val="A88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984BFA"/>
    <w:multiLevelType w:val="multilevel"/>
    <w:tmpl w:val="09B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F55F5A"/>
    <w:multiLevelType w:val="multilevel"/>
    <w:tmpl w:val="8F366E9E"/>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
      <w:lvlJc w:val="left"/>
      <w:pPr>
        <w:tabs>
          <w:tab w:val="num" w:pos="2700"/>
        </w:tabs>
        <w:ind w:left="2700" w:hanging="360"/>
      </w:pPr>
      <w:rPr>
        <w:rFonts w:ascii="Symbol" w:hAnsi="Symbol" w:hint="default"/>
        <w:sz w:val="20"/>
      </w:rPr>
    </w:lvl>
    <w:lvl w:ilvl="2" w:tentative="1">
      <w:start w:val="1"/>
      <w:numFmt w:val="bullet"/>
      <w:lvlText w:val=""/>
      <w:lvlJc w:val="left"/>
      <w:pPr>
        <w:tabs>
          <w:tab w:val="num" w:pos="3420"/>
        </w:tabs>
        <w:ind w:left="3420" w:hanging="360"/>
      </w:pPr>
      <w:rPr>
        <w:rFonts w:ascii="Symbol" w:hAnsi="Symbol" w:hint="default"/>
        <w:sz w:val="20"/>
      </w:rPr>
    </w:lvl>
    <w:lvl w:ilvl="3" w:tentative="1">
      <w:start w:val="1"/>
      <w:numFmt w:val="bullet"/>
      <w:lvlText w:val=""/>
      <w:lvlJc w:val="left"/>
      <w:pPr>
        <w:tabs>
          <w:tab w:val="num" w:pos="4140"/>
        </w:tabs>
        <w:ind w:left="4140" w:hanging="360"/>
      </w:pPr>
      <w:rPr>
        <w:rFonts w:ascii="Symbol" w:hAnsi="Symbol" w:hint="default"/>
        <w:sz w:val="20"/>
      </w:rPr>
    </w:lvl>
    <w:lvl w:ilvl="4" w:tentative="1">
      <w:start w:val="1"/>
      <w:numFmt w:val="bullet"/>
      <w:lvlText w:val=""/>
      <w:lvlJc w:val="left"/>
      <w:pPr>
        <w:tabs>
          <w:tab w:val="num" w:pos="4860"/>
        </w:tabs>
        <w:ind w:left="4860" w:hanging="360"/>
      </w:pPr>
      <w:rPr>
        <w:rFonts w:ascii="Symbol" w:hAnsi="Symbol" w:hint="default"/>
        <w:sz w:val="20"/>
      </w:rPr>
    </w:lvl>
    <w:lvl w:ilvl="5" w:tentative="1">
      <w:start w:val="1"/>
      <w:numFmt w:val="bullet"/>
      <w:lvlText w:val=""/>
      <w:lvlJc w:val="left"/>
      <w:pPr>
        <w:tabs>
          <w:tab w:val="num" w:pos="5580"/>
        </w:tabs>
        <w:ind w:left="5580" w:hanging="360"/>
      </w:pPr>
      <w:rPr>
        <w:rFonts w:ascii="Symbol" w:hAnsi="Symbol" w:hint="default"/>
        <w:sz w:val="20"/>
      </w:rPr>
    </w:lvl>
    <w:lvl w:ilvl="6" w:tentative="1">
      <w:start w:val="1"/>
      <w:numFmt w:val="bullet"/>
      <w:lvlText w:val=""/>
      <w:lvlJc w:val="left"/>
      <w:pPr>
        <w:tabs>
          <w:tab w:val="num" w:pos="6300"/>
        </w:tabs>
        <w:ind w:left="6300" w:hanging="360"/>
      </w:pPr>
      <w:rPr>
        <w:rFonts w:ascii="Symbol" w:hAnsi="Symbol" w:hint="default"/>
        <w:sz w:val="20"/>
      </w:rPr>
    </w:lvl>
    <w:lvl w:ilvl="7" w:tentative="1">
      <w:start w:val="1"/>
      <w:numFmt w:val="bullet"/>
      <w:lvlText w:val=""/>
      <w:lvlJc w:val="left"/>
      <w:pPr>
        <w:tabs>
          <w:tab w:val="num" w:pos="7020"/>
        </w:tabs>
        <w:ind w:left="7020" w:hanging="360"/>
      </w:pPr>
      <w:rPr>
        <w:rFonts w:ascii="Symbol" w:hAnsi="Symbol" w:hint="default"/>
        <w:sz w:val="20"/>
      </w:rPr>
    </w:lvl>
    <w:lvl w:ilvl="8" w:tentative="1">
      <w:start w:val="1"/>
      <w:numFmt w:val="bullet"/>
      <w:lvlText w:val=""/>
      <w:lvlJc w:val="left"/>
      <w:pPr>
        <w:tabs>
          <w:tab w:val="num" w:pos="7740"/>
        </w:tabs>
        <w:ind w:left="7740" w:hanging="360"/>
      </w:pPr>
      <w:rPr>
        <w:rFonts w:ascii="Symbol" w:hAnsi="Symbol" w:hint="default"/>
        <w:sz w:val="20"/>
      </w:rPr>
    </w:lvl>
  </w:abstractNum>
  <w:abstractNum w:abstractNumId="20" w15:restartNumberingAfterBreak="0">
    <w:nsid w:val="6D7C7EA3"/>
    <w:multiLevelType w:val="multilevel"/>
    <w:tmpl w:val="1BA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D64EB3"/>
    <w:multiLevelType w:val="multilevel"/>
    <w:tmpl w:val="CDD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0F51DB"/>
    <w:multiLevelType w:val="multilevel"/>
    <w:tmpl w:val="1696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0232632">
    <w:abstractNumId w:val="0"/>
  </w:num>
  <w:num w:numId="2" w16cid:durableId="1060637314">
    <w:abstractNumId w:val="7"/>
  </w:num>
  <w:num w:numId="3" w16cid:durableId="329333626">
    <w:abstractNumId w:val="16"/>
  </w:num>
  <w:num w:numId="4" w16cid:durableId="526525785">
    <w:abstractNumId w:val="8"/>
  </w:num>
  <w:num w:numId="5" w16cid:durableId="2099330915">
    <w:abstractNumId w:val="21"/>
  </w:num>
  <w:num w:numId="6" w16cid:durableId="672489459">
    <w:abstractNumId w:val="15"/>
  </w:num>
  <w:num w:numId="7" w16cid:durableId="1169518535">
    <w:abstractNumId w:val="6"/>
  </w:num>
  <w:num w:numId="8" w16cid:durableId="179783258">
    <w:abstractNumId w:val="14"/>
  </w:num>
  <w:num w:numId="9" w16cid:durableId="933587843">
    <w:abstractNumId w:val="5"/>
  </w:num>
  <w:num w:numId="10" w16cid:durableId="1888451754">
    <w:abstractNumId w:val="18"/>
  </w:num>
  <w:num w:numId="11" w16cid:durableId="330303183">
    <w:abstractNumId w:val="12"/>
  </w:num>
  <w:num w:numId="12" w16cid:durableId="529539314">
    <w:abstractNumId w:val="20"/>
  </w:num>
  <w:num w:numId="13" w16cid:durableId="793251423">
    <w:abstractNumId w:val="4"/>
  </w:num>
  <w:num w:numId="14" w16cid:durableId="1538860145">
    <w:abstractNumId w:val="1"/>
  </w:num>
  <w:num w:numId="15" w16cid:durableId="332998918">
    <w:abstractNumId w:val="3"/>
  </w:num>
  <w:num w:numId="16" w16cid:durableId="1926184161">
    <w:abstractNumId w:val="17"/>
  </w:num>
  <w:num w:numId="17" w16cid:durableId="1493524432">
    <w:abstractNumId w:val="13"/>
  </w:num>
  <w:num w:numId="18" w16cid:durableId="334453005">
    <w:abstractNumId w:val="19"/>
  </w:num>
  <w:num w:numId="19" w16cid:durableId="711460898">
    <w:abstractNumId w:val="9"/>
  </w:num>
  <w:num w:numId="20" w16cid:durableId="1715352802">
    <w:abstractNumId w:val="22"/>
  </w:num>
  <w:num w:numId="21" w16cid:durableId="240676284">
    <w:abstractNumId w:val="11"/>
  </w:num>
  <w:num w:numId="22" w16cid:durableId="185408661">
    <w:abstractNumId w:val="2"/>
  </w:num>
  <w:num w:numId="23" w16cid:durableId="273100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5A"/>
    <w:rsid w:val="000C4F5A"/>
    <w:rsid w:val="002610BD"/>
    <w:rsid w:val="00281484"/>
    <w:rsid w:val="003369E6"/>
    <w:rsid w:val="00353DEF"/>
    <w:rsid w:val="004E238E"/>
    <w:rsid w:val="006C69E9"/>
    <w:rsid w:val="00740B2D"/>
    <w:rsid w:val="0090712B"/>
    <w:rsid w:val="00DA6BF7"/>
    <w:rsid w:val="00E156F6"/>
    <w:rsid w:val="00F458FD"/>
    <w:rsid w:val="00FC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A33B"/>
  <w15:chartTrackingRefBased/>
  <w15:docId w15:val="{A8E9EEFE-1E4D-4B3C-AAF8-BB1B531D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5A"/>
    <w:pPr>
      <w:ind w:left="720"/>
      <w:contextualSpacing/>
    </w:pPr>
  </w:style>
  <w:style w:type="paragraph" w:styleId="Header">
    <w:name w:val="header"/>
    <w:basedOn w:val="Normal"/>
    <w:link w:val="HeaderChar"/>
    <w:uiPriority w:val="99"/>
    <w:unhideWhenUsed/>
    <w:rsid w:val="000C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F5A"/>
  </w:style>
  <w:style w:type="paragraph" w:styleId="Footer">
    <w:name w:val="footer"/>
    <w:basedOn w:val="Normal"/>
    <w:link w:val="FooterChar"/>
    <w:uiPriority w:val="99"/>
    <w:unhideWhenUsed/>
    <w:rsid w:val="000C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F5A"/>
  </w:style>
  <w:style w:type="character" w:styleId="Hyperlink">
    <w:name w:val="Hyperlink"/>
    <w:basedOn w:val="DefaultParagraphFont"/>
    <w:uiPriority w:val="99"/>
    <w:unhideWhenUsed/>
    <w:rsid w:val="004E2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5DE1D23DECB408AA3CC119E556398" ma:contentTypeVersion="14" ma:contentTypeDescription="Create a new document." ma:contentTypeScope="" ma:versionID="25ea6e6fe2b88a7f474ab7f616143ceb">
  <xsd:schema xmlns:xsd="http://www.w3.org/2001/XMLSchema" xmlns:xs="http://www.w3.org/2001/XMLSchema" xmlns:p="http://schemas.microsoft.com/office/2006/metadata/properties" xmlns:ns2="fce8e9b5-6cc6-4ef5-9c6c-e2ae9a27cc1a" xmlns:ns3="3288087e-c159-4dff-8de0-04942673074f" targetNamespace="http://schemas.microsoft.com/office/2006/metadata/properties" ma:root="true" ma:fieldsID="6d5c2820fbc70146bd5f40f98c1140d0" ns2:_="" ns3:_="">
    <xsd:import namespace="fce8e9b5-6cc6-4ef5-9c6c-e2ae9a27cc1a"/>
    <xsd:import namespace="3288087e-c159-4dff-8de0-0494267307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8e9b5-6cc6-4ef5-9c6c-e2ae9a27c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d0c03c-5961-4efe-97ea-eeebcbba24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8087e-c159-4dff-8de0-0494267307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25578c-6acb-4de5-99cc-297a75c36546}" ma:internalName="TaxCatchAll" ma:showField="CatchAllData" ma:web="3288087e-c159-4dff-8de0-049426730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e8e9b5-6cc6-4ef5-9c6c-e2ae9a27cc1a">
      <Terms xmlns="http://schemas.microsoft.com/office/infopath/2007/PartnerControls"/>
    </lcf76f155ced4ddcb4097134ff3c332f>
    <TaxCatchAll xmlns="3288087e-c159-4dff-8de0-04942673074f" xsi:nil="true"/>
  </documentManagement>
</p:properties>
</file>

<file path=customXml/itemProps1.xml><?xml version="1.0" encoding="utf-8"?>
<ds:datastoreItem xmlns:ds="http://schemas.openxmlformats.org/officeDocument/2006/customXml" ds:itemID="{9665BCBA-A431-4A5D-A7C1-6AA25F82A0FA}"/>
</file>

<file path=customXml/itemProps2.xml><?xml version="1.0" encoding="utf-8"?>
<ds:datastoreItem xmlns:ds="http://schemas.openxmlformats.org/officeDocument/2006/customXml" ds:itemID="{1501BA56-9927-48AF-B98E-01336D322B9C}"/>
</file>

<file path=customXml/itemProps3.xml><?xml version="1.0" encoding="utf-8"?>
<ds:datastoreItem xmlns:ds="http://schemas.openxmlformats.org/officeDocument/2006/customXml" ds:itemID="{066D71F7-5AA7-4901-945B-DF3FBC99D85B}"/>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Steinlein</dc:creator>
  <cp:keywords/>
  <dc:description/>
  <cp:lastModifiedBy>Ellen Steinlein</cp:lastModifiedBy>
  <cp:revision>5</cp:revision>
  <dcterms:created xsi:type="dcterms:W3CDTF">2021-10-13T16:15:00Z</dcterms:created>
  <dcterms:modified xsi:type="dcterms:W3CDTF">2023-09-14T21:58:00Z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0x010100C065DE1D23DECB408AA3CC119E556398</vt:lpwstr>
  </property>
</Properties>
</file>